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0240" w14:textId="77777777" w:rsidR="00351E2D" w:rsidRPr="006920FC" w:rsidRDefault="00CF6337" w:rsidP="000D21FC">
      <w:pPr>
        <w:jc w:val="right"/>
        <w:rPr>
          <w:b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0090DFD" wp14:editId="30EF6E7C">
            <wp:simplePos x="0" y="0"/>
            <wp:positionH relativeFrom="column">
              <wp:posOffset>2862580</wp:posOffset>
            </wp:positionH>
            <wp:positionV relativeFrom="page">
              <wp:posOffset>334010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 w:rsidR="00D61B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09E0F5D2" w14:textId="77777777" w:rsidR="00CF6337" w:rsidRDefault="00CF6337" w:rsidP="00CF6337">
      <w:pPr>
        <w:ind w:left="4310" w:right="4373"/>
        <w:jc w:val="center"/>
        <w:rPr>
          <w:rFonts w:ascii="Courier New" w:hAnsi="Courier New"/>
        </w:rPr>
      </w:pPr>
    </w:p>
    <w:p w14:paraId="16431EFB" w14:textId="77777777" w:rsidR="00CF6337" w:rsidRDefault="00CF6337" w:rsidP="00CF6337">
      <w:pPr>
        <w:ind w:left="4310" w:right="4373"/>
        <w:jc w:val="center"/>
        <w:rPr>
          <w:rFonts w:ascii="Courier New" w:hAnsi="Courier New"/>
        </w:rPr>
      </w:pPr>
    </w:p>
    <w:p w14:paraId="280844AC" w14:textId="77777777" w:rsidR="00CF6337" w:rsidRDefault="00CF6337" w:rsidP="00CF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603F4AE1" w14:textId="77777777" w:rsidR="00CF6337" w:rsidRDefault="00CF6337" w:rsidP="00CF633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728961E" w14:textId="77777777" w:rsidR="00CF6337" w:rsidRDefault="00CF6337" w:rsidP="00CF6337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6B13EAD1" w14:textId="77777777" w:rsidR="00CF6337" w:rsidRDefault="00CF6337" w:rsidP="00CF6337">
      <w:pPr>
        <w:jc w:val="center"/>
        <w:rPr>
          <w:b/>
          <w:sz w:val="28"/>
          <w:szCs w:val="28"/>
        </w:rPr>
      </w:pPr>
    </w:p>
    <w:p w14:paraId="76243FBF" w14:textId="77777777" w:rsidR="00CF6337" w:rsidRDefault="00CF6337" w:rsidP="00CF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7AE6AE9" w14:textId="77777777" w:rsidR="00CF6337" w:rsidRPr="000F04D9" w:rsidRDefault="00CF6337" w:rsidP="00CF633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 ноября 2020 </w:t>
      </w:r>
      <w:r>
        <w:rPr>
          <w:rFonts w:ascii="Arial" w:cs="Arial"/>
          <w:sz w:val="26"/>
          <w:szCs w:val="28"/>
        </w:rPr>
        <w:t xml:space="preserve">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80</w:t>
      </w:r>
    </w:p>
    <w:p w14:paraId="29485579" w14:textId="77777777" w:rsidR="00351E2D" w:rsidRDefault="00CF6337" w:rsidP="00CF6337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5703BADA" w14:textId="77777777" w:rsidR="006A781E" w:rsidRDefault="006A781E" w:rsidP="00CF6337">
      <w:pPr>
        <w:ind w:left="4310" w:right="4373"/>
        <w:jc w:val="center"/>
        <w:rPr>
          <w:rFonts w:ascii="Courier New" w:hAnsi="Courier New"/>
        </w:rPr>
      </w:pPr>
    </w:p>
    <w:p w14:paraId="45242A5E" w14:textId="77777777" w:rsidR="006A781E" w:rsidRDefault="006A781E" w:rsidP="006A781E">
      <w:pPr>
        <w:ind w:left="4310" w:right="4373"/>
        <w:rPr>
          <w:rFonts w:ascii="Courier New" w:hAnsi="Courier New"/>
        </w:rPr>
      </w:pPr>
    </w:p>
    <w:p w14:paraId="177A2494" w14:textId="77777777" w:rsidR="00664E18" w:rsidRDefault="00664E18">
      <w:pPr>
        <w:rPr>
          <w:b/>
          <w:sz w:val="28"/>
          <w:szCs w:val="28"/>
        </w:rPr>
      </w:pPr>
    </w:p>
    <w:p w14:paraId="43D9FFBB" w14:textId="77777777" w:rsidR="00604483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D8721E">
        <w:rPr>
          <w:rFonts w:eastAsia="Calibri"/>
          <w:b/>
          <w:sz w:val="28"/>
          <w:szCs w:val="22"/>
          <w:lang w:eastAsia="en-US"/>
        </w:rPr>
        <w:t>О</w:t>
      </w:r>
      <w:r w:rsidR="00F4563A">
        <w:rPr>
          <w:rFonts w:eastAsia="Calibri"/>
          <w:b/>
          <w:sz w:val="28"/>
          <w:szCs w:val="22"/>
          <w:lang w:eastAsia="en-US"/>
        </w:rPr>
        <w:t>б утверждении</w:t>
      </w:r>
      <w:r w:rsidR="00604483">
        <w:rPr>
          <w:rFonts w:eastAsia="Calibri"/>
          <w:b/>
          <w:sz w:val="28"/>
          <w:szCs w:val="22"/>
          <w:lang w:eastAsia="en-US"/>
        </w:rPr>
        <w:t xml:space="preserve"> конкурс</w:t>
      </w:r>
      <w:r w:rsidR="00F4563A">
        <w:rPr>
          <w:rFonts w:eastAsia="Calibri"/>
          <w:b/>
          <w:sz w:val="28"/>
          <w:szCs w:val="22"/>
          <w:lang w:eastAsia="en-US"/>
        </w:rPr>
        <w:t>а</w:t>
      </w:r>
      <w:r w:rsidR="00604483">
        <w:rPr>
          <w:rFonts w:eastAsia="Calibri"/>
          <w:b/>
          <w:sz w:val="28"/>
          <w:szCs w:val="22"/>
          <w:lang w:eastAsia="en-US"/>
        </w:rPr>
        <w:t xml:space="preserve"> на звание </w:t>
      </w:r>
    </w:p>
    <w:p w14:paraId="1D348B18" w14:textId="77777777" w:rsidR="00604483" w:rsidRDefault="00604483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«Лучший орган территориального общественного самоуправления»</w:t>
      </w:r>
      <w:r w:rsidR="009663DC">
        <w:rPr>
          <w:rFonts w:eastAsia="Calibri"/>
          <w:b/>
          <w:sz w:val="28"/>
          <w:szCs w:val="22"/>
          <w:lang w:eastAsia="en-US"/>
        </w:rPr>
        <w:t xml:space="preserve"> </w:t>
      </w:r>
    </w:p>
    <w:p w14:paraId="03C8C940" w14:textId="77777777" w:rsidR="00D8721E" w:rsidRPr="00D8721E" w:rsidRDefault="009663DC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в Тбилисском сельском поселении Тбилисского района</w:t>
      </w:r>
    </w:p>
    <w:p w14:paraId="48DD5233" w14:textId="77777777" w:rsidR="00D8721E" w:rsidRPr="00D8721E" w:rsidRDefault="00D8721E" w:rsidP="00D8721E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14:paraId="6DA73FF9" w14:textId="77777777" w:rsidR="00D8721E" w:rsidRPr="00D8721E" w:rsidRDefault="00D8721E" w:rsidP="00D8721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8721E">
        <w:rPr>
          <w:rFonts w:eastAsia="Calibri"/>
          <w:color w:val="000000"/>
          <w:sz w:val="28"/>
          <w:szCs w:val="28"/>
          <w:lang w:eastAsia="en-US"/>
        </w:rPr>
        <w:t>В соответств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ии </w:t>
      </w:r>
      <w:r w:rsidR="007D28AC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2B529D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</w:t>
      </w:r>
      <w:r w:rsidR="00CA375F">
        <w:rPr>
          <w:rFonts w:eastAsia="Calibri"/>
          <w:color w:val="000000"/>
          <w:sz w:val="28"/>
          <w:szCs w:val="28"/>
          <w:lang w:eastAsia="en-US"/>
        </w:rPr>
        <w:t xml:space="preserve">6 октября </w:t>
      </w:r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2003 </w:t>
      </w:r>
      <w:hyperlink r:id="rId7" w:history="1">
        <w:r w:rsidRPr="00D8721E">
          <w:rPr>
            <w:rFonts w:eastAsia="Calibri"/>
            <w:color w:val="000000"/>
            <w:sz w:val="28"/>
            <w:szCs w:val="28"/>
            <w:lang w:eastAsia="en-US"/>
          </w:rPr>
          <w:t>№ 131-ФЗ</w:t>
        </w:r>
      </w:hyperlink>
      <w:r w:rsidRPr="00D8721E">
        <w:rPr>
          <w:rFonts w:eastAsia="Calibri"/>
          <w:color w:val="000000"/>
          <w:sz w:val="28"/>
          <w:szCs w:val="28"/>
          <w:lang w:eastAsia="en-US"/>
        </w:rPr>
        <w:t xml:space="preserve"> «Об общих </w:t>
      </w:r>
      <w:r w:rsidRPr="00D8721E">
        <w:rPr>
          <w:rFonts w:eastAsia="Calibri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="007D28AC">
        <w:rPr>
          <w:rFonts w:eastAsia="Calibri"/>
          <w:sz w:val="28"/>
          <w:szCs w:val="28"/>
          <w:lang w:eastAsia="en-US"/>
        </w:rPr>
        <w:t>в целях</w:t>
      </w:r>
      <w:r w:rsidR="00604483">
        <w:rPr>
          <w:rFonts w:eastAsia="Calibri"/>
          <w:sz w:val="28"/>
          <w:szCs w:val="28"/>
          <w:lang w:eastAsia="en-US"/>
        </w:rPr>
        <w:t xml:space="preserve"> привлечения граждан для самостоятельного и под свою ответственность осуществления собственных инициатив по вопросам местного значения, распространения положительного опыта работы территориального общественного самоуправления в Тбилисском сельском поселении Тбилисского района</w:t>
      </w:r>
      <w:r w:rsidRPr="00D8721E">
        <w:rPr>
          <w:rFonts w:eastAsia="Calibri"/>
          <w:sz w:val="28"/>
          <w:szCs w:val="28"/>
          <w:lang w:eastAsia="en-US"/>
        </w:rPr>
        <w:t>,</w:t>
      </w:r>
      <w:r w:rsidR="000839B2">
        <w:rPr>
          <w:rFonts w:eastAsia="Calibri"/>
          <w:sz w:val="28"/>
          <w:szCs w:val="28"/>
          <w:lang w:eastAsia="en-US"/>
        </w:rPr>
        <w:t xml:space="preserve"> руководствуясь стать</w:t>
      </w:r>
      <w:r w:rsidR="009663DC">
        <w:rPr>
          <w:rFonts w:eastAsia="Calibri"/>
          <w:sz w:val="28"/>
          <w:szCs w:val="28"/>
          <w:lang w:eastAsia="en-US"/>
        </w:rPr>
        <w:t>ей</w:t>
      </w:r>
      <w:r w:rsidR="000839B2">
        <w:rPr>
          <w:rFonts w:eastAsia="Calibri"/>
          <w:sz w:val="28"/>
          <w:szCs w:val="28"/>
          <w:lang w:eastAsia="en-US"/>
        </w:rPr>
        <w:t xml:space="preserve"> 26</w:t>
      </w:r>
      <w:r w:rsidRPr="00D8721E">
        <w:rPr>
          <w:rFonts w:eastAsia="Calibri"/>
          <w:sz w:val="28"/>
          <w:szCs w:val="28"/>
          <w:lang w:eastAsia="en-US"/>
        </w:rPr>
        <w:t xml:space="preserve"> </w:t>
      </w:r>
      <w:r w:rsidR="000839B2">
        <w:rPr>
          <w:rFonts w:eastAsia="Calibri"/>
          <w:sz w:val="28"/>
          <w:szCs w:val="28"/>
          <w:lang w:eastAsia="en-US"/>
        </w:rPr>
        <w:t xml:space="preserve">Устава Тбилисского сельского поселения Тбилисского района, </w:t>
      </w:r>
      <w:r w:rsidRPr="00D8721E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Тбилисского сельского поселения Тбилисского района </w:t>
      </w:r>
      <w:r w:rsidRPr="00D8721E">
        <w:rPr>
          <w:rFonts w:eastAsia="Calibri"/>
          <w:sz w:val="28"/>
          <w:szCs w:val="28"/>
          <w:lang w:eastAsia="en-US"/>
        </w:rPr>
        <w:t>р е ш и л:</w:t>
      </w:r>
    </w:p>
    <w:p w14:paraId="444E1E4E" w14:textId="77777777" w:rsidR="00F4563A" w:rsidRDefault="00604483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</w:t>
      </w:r>
      <w:r w:rsidR="00F4563A">
        <w:rPr>
          <w:rFonts w:eastAsia="Calibri"/>
          <w:sz w:val="28"/>
          <w:szCs w:val="28"/>
          <w:lang w:eastAsia="en-US"/>
        </w:rPr>
        <w:t>конкурс на звание «Лучший орган территориального общественного самоуправления в Тбилисском сельском поселении Тбилисского района».</w:t>
      </w:r>
    </w:p>
    <w:p w14:paraId="03ED7114" w14:textId="77777777" w:rsidR="009663DC" w:rsidRDefault="00F4563A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</w:t>
      </w:r>
      <w:r w:rsidR="00604483">
        <w:rPr>
          <w:rFonts w:eastAsia="Calibri"/>
          <w:sz w:val="28"/>
          <w:szCs w:val="28"/>
          <w:lang w:eastAsia="en-US"/>
        </w:rPr>
        <w:t>Положение о конкурсе на звание «Лучший орган территориального общественного самоуправления» в Тбилисском сельском поселении Тбилисского района (Приложение №1)</w:t>
      </w:r>
      <w:r w:rsidR="00D52CFF">
        <w:rPr>
          <w:rFonts w:eastAsia="Calibri"/>
          <w:sz w:val="28"/>
          <w:szCs w:val="28"/>
          <w:lang w:eastAsia="en-US"/>
        </w:rPr>
        <w:t>.</w:t>
      </w:r>
    </w:p>
    <w:p w14:paraId="4717BE78" w14:textId="77777777" w:rsidR="00604483" w:rsidRDefault="00604483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состав комиссии по подведению итогов конкурса на звание «Лучший орган территориального общественного самоуправления» в Тбилисском сельском поселении Тбилисского района (Приложение №2).</w:t>
      </w:r>
    </w:p>
    <w:p w14:paraId="74F2CFE4" w14:textId="77777777" w:rsidR="00604483" w:rsidRDefault="00604483" w:rsidP="0024631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Тбилисского сельского поселения Тбилисского района:</w:t>
      </w:r>
    </w:p>
    <w:p w14:paraId="221E56EA" w14:textId="77777777" w:rsidR="00604483" w:rsidRDefault="00F4563A" w:rsidP="00A931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04483">
        <w:rPr>
          <w:rFonts w:eastAsia="Calibri"/>
          <w:sz w:val="28"/>
          <w:szCs w:val="28"/>
          <w:lang w:eastAsia="en-US"/>
        </w:rPr>
        <w:t xml:space="preserve">.1. Ежегодно до 1 </w:t>
      </w:r>
      <w:r w:rsidR="00AA7215">
        <w:rPr>
          <w:rFonts w:eastAsia="Calibri"/>
          <w:sz w:val="28"/>
          <w:szCs w:val="28"/>
          <w:lang w:eastAsia="en-US"/>
        </w:rPr>
        <w:t>декабря</w:t>
      </w:r>
      <w:r w:rsidR="00604483">
        <w:rPr>
          <w:rFonts w:eastAsia="Calibri"/>
          <w:sz w:val="28"/>
          <w:szCs w:val="28"/>
          <w:lang w:eastAsia="en-US"/>
        </w:rPr>
        <w:t xml:space="preserve"> подводить итоги конкурса на звание «Лучший орган территориального общественного самоуправления» в Тбилисском сельском поселении Тбилисского района, для последующего направления победителя конкурса на краевой этап.</w:t>
      </w:r>
    </w:p>
    <w:p w14:paraId="00F916DE" w14:textId="77777777" w:rsidR="00A9310B" w:rsidRDefault="00F4563A" w:rsidP="00A931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04483">
        <w:rPr>
          <w:rFonts w:eastAsia="Calibri"/>
          <w:sz w:val="28"/>
          <w:szCs w:val="28"/>
          <w:lang w:eastAsia="en-US"/>
        </w:rPr>
        <w:t xml:space="preserve">.2. Предусмотреть </w:t>
      </w:r>
      <w:r w:rsidR="00A9310B">
        <w:rPr>
          <w:rFonts w:eastAsia="Calibri"/>
          <w:sz w:val="28"/>
          <w:szCs w:val="28"/>
          <w:lang w:eastAsia="en-US"/>
        </w:rPr>
        <w:t>денежные призы победителям конкурса за 1,2,3 места из средств бюджета Тбилисского сельского поселения Тбилисского района в рамках муниципальной программы «</w:t>
      </w:r>
      <w:r w:rsidR="00B44DD0" w:rsidRPr="00B44DD0">
        <w:rPr>
          <w:rFonts w:eastAsia="Calibri"/>
          <w:sz w:val="28"/>
          <w:szCs w:val="28"/>
          <w:lang w:eastAsia="en-US"/>
        </w:rPr>
        <w:t>Поддержка территориального общественного самоуправления в Тбилисском сельском поселении Тбилисского района на 2019-2021 годы»</w:t>
      </w:r>
      <w:r w:rsidR="00A9310B">
        <w:rPr>
          <w:rFonts w:eastAsia="Calibri"/>
          <w:sz w:val="28"/>
          <w:szCs w:val="28"/>
          <w:lang w:eastAsia="en-US"/>
        </w:rPr>
        <w:t>»</w:t>
      </w:r>
    </w:p>
    <w:p w14:paraId="6EEEFD8A" w14:textId="77777777" w:rsidR="00A9310B" w:rsidRDefault="00F4563A" w:rsidP="00A931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9310B">
        <w:rPr>
          <w:rFonts w:eastAsia="Calibri"/>
          <w:sz w:val="28"/>
          <w:szCs w:val="28"/>
          <w:lang w:eastAsia="en-US"/>
        </w:rPr>
        <w:t xml:space="preserve">. </w:t>
      </w:r>
      <w:r w:rsidR="00D8721E" w:rsidRPr="00A9310B">
        <w:rPr>
          <w:rFonts w:eastAsia="Calibri"/>
          <w:sz w:val="28"/>
          <w:szCs w:val="28"/>
          <w:lang w:eastAsia="en-US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</w:t>
      </w:r>
      <w:r w:rsidR="000839B2" w:rsidRPr="00A9310B">
        <w:rPr>
          <w:rFonts w:eastAsia="Calibri"/>
          <w:sz w:val="28"/>
          <w:szCs w:val="28"/>
          <w:lang w:eastAsia="en-US"/>
        </w:rPr>
        <w:t xml:space="preserve">в сетевом издании </w:t>
      </w:r>
      <w:r w:rsidR="000839B2" w:rsidRPr="00A9310B">
        <w:rPr>
          <w:rFonts w:eastAsia="Calibri"/>
          <w:sz w:val="28"/>
          <w:szCs w:val="28"/>
          <w:lang w:eastAsia="en-US"/>
        </w:rPr>
        <w:lastRenderedPageBreak/>
        <w:t xml:space="preserve">«Информационный портал Тбилисского района», </w:t>
      </w:r>
      <w:r w:rsidR="00D556E4" w:rsidRPr="00A9310B">
        <w:rPr>
          <w:rFonts w:eastAsia="Calibri"/>
          <w:sz w:val="28"/>
          <w:szCs w:val="28"/>
          <w:lang w:eastAsia="en-US"/>
        </w:rPr>
        <w:t xml:space="preserve">разместить </w:t>
      </w:r>
      <w:r w:rsidR="000839B2" w:rsidRPr="00A9310B">
        <w:rPr>
          <w:rFonts w:eastAsia="Calibri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</w:t>
      </w:r>
      <w:r w:rsidR="00D8721E" w:rsidRPr="00A9310B">
        <w:rPr>
          <w:rFonts w:eastAsia="Calibri"/>
          <w:sz w:val="28"/>
          <w:szCs w:val="28"/>
          <w:lang w:eastAsia="en-US"/>
        </w:rPr>
        <w:t>.</w:t>
      </w:r>
    </w:p>
    <w:p w14:paraId="61818E7E" w14:textId="77777777" w:rsidR="00A9310B" w:rsidRDefault="00F4563A" w:rsidP="00A931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9310B">
        <w:rPr>
          <w:rFonts w:eastAsia="Calibri"/>
          <w:sz w:val="28"/>
          <w:szCs w:val="28"/>
          <w:lang w:eastAsia="en-US"/>
        </w:rPr>
        <w:t xml:space="preserve">. </w:t>
      </w:r>
      <w:r w:rsidR="00D8721E" w:rsidRPr="00A9310B"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решения возложить на  постоянно- действующую комиссию </w:t>
      </w:r>
      <w:r w:rsidR="00B21AB0" w:rsidRPr="00A9310B">
        <w:rPr>
          <w:rFonts w:eastAsia="Calibri"/>
          <w:sz w:val="28"/>
          <w:szCs w:val="28"/>
          <w:lang w:eastAsia="en-US"/>
        </w:rPr>
        <w:t>Совета Тбилисского сельского поселения Тбилисского района по</w:t>
      </w:r>
      <w:r w:rsidR="000839B2" w:rsidRPr="00A9310B">
        <w:rPr>
          <w:rFonts w:eastAsia="Calibri"/>
          <w:sz w:val="28"/>
          <w:szCs w:val="28"/>
          <w:lang w:eastAsia="en-US"/>
        </w:rPr>
        <w:t xml:space="preserve"> </w:t>
      </w:r>
      <w:r w:rsidR="00664E18" w:rsidRPr="00A9310B">
        <w:rPr>
          <w:rFonts w:eastAsia="Calibri"/>
          <w:sz w:val="28"/>
          <w:szCs w:val="28"/>
          <w:lang w:eastAsia="en-US"/>
        </w:rPr>
        <w:t>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</w:t>
      </w:r>
      <w:r w:rsidR="00D8721E" w:rsidRPr="00A9310B">
        <w:rPr>
          <w:rFonts w:eastAsia="Calibri"/>
          <w:sz w:val="28"/>
          <w:szCs w:val="28"/>
          <w:lang w:eastAsia="en-US"/>
        </w:rPr>
        <w:t>.</w:t>
      </w:r>
    </w:p>
    <w:p w14:paraId="42446ACA" w14:textId="77777777" w:rsidR="002B529D" w:rsidRPr="00A9310B" w:rsidRDefault="00F4563A" w:rsidP="00A931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9310B">
        <w:rPr>
          <w:rFonts w:eastAsia="Calibri"/>
          <w:sz w:val="28"/>
          <w:szCs w:val="28"/>
          <w:lang w:eastAsia="en-US"/>
        </w:rPr>
        <w:t xml:space="preserve">. </w:t>
      </w:r>
      <w:r w:rsidR="002B529D" w:rsidRPr="00A9310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14:paraId="55C19A41" w14:textId="77777777" w:rsidR="00D8721E" w:rsidRDefault="00D8721E" w:rsidP="00246314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7F478567" w14:textId="77777777" w:rsidR="00664E18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75D5BFCB" w14:textId="77777777" w:rsidR="00664E18" w:rsidRPr="00D8721E" w:rsidRDefault="00664E18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</w:p>
    <w:p w14:paraId="242BC6DC" w14:textId="77777777" w:rsidR="00D8721E" w:rsidRPr="00D8721E" w:rsidRDefault="00CF6337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Заместитель председателя</w:t>
      </w:r>
      <w:r w:rsidR="00D8721E" w:rsidRPr="00D8721E">
        <w:rPr>
          <w:sz w:val="28"/>
          <w:szCs w:val="20"/>
          <w:lang w:eastAsia="ru-RU"/>
        </w:rPr>
        <w:t xml:space="preserve"> Совета</w:t>
      </w:r>
    </w:p>
    <w:p w14:paraId="3E789FFE" w14:textId="77777777" w:rsidR="00D8721E" w:rsidRPr="00D8721E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Тбили</w:t>
      </w:r>
      <w:r w:rsidR="00A9310B">
        <w:rPr>
          <w:sz w:val="28"/>
          <w:szCs w:val="20"/>
          <w:lang w:eastAsia="ru-RU"/>
        </w:rPr>
        <w:t>сского сельского посел</w:t>
      </w:r>
      <w:r w:rsidR="00CF6337">
        <w:rPr>
          <w:sz w:val="28"/>
          <w:szCs w:val="20"/>
          <w:lang w:eastAsia="ru-RU"/>
        </w:rPr>
        <w:t xml:space="preserve">ения </w:t>
      </w:r>
      <w:r w:rsidR="00CF6337">
        <w:rPr>
          <w:sz w:val="28"/>
          <w:szCs w:val="20"/>
          <w:lang w:eastAsia="ru-RU"/>
        </w:rPr>
        <w:tab/>
      </w:r>
      <w:r w:rsidR="00CF6337">
        <w:rPr>
          <w:sz w:val="28"/>
          <w:szCs w:val="20"/>
          <w:lang w:eastAsia="ru-RU"/>
        </w:rPr>
        <w:tab/>
      </w:r>
      <w:r w:rsidR="00CF6337">
        <w:rPr>
          <w:sz w:val="28"/>
          <w:szCs w:val="20"/>
          <w:lang w:eastAsia="ru-RU"/>
        </w:rPr>
        <w:tab/>
      </w:r>
      <w:r w:rsidR="00CF6337">
        <w:rPr>
          <w:sz w:val="28"/>
          <w:szCs w:val="20"/>
          <w:lang w:eastAsia="ru-RU"/>
        </w:rPr>
        <w:tab/>
        <w:t>Е.И. Рудакова</w:t>
      </w:r>
    </w:p>
    <w:p w14:paraId="349EA459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4513B257" w14:textId="77777777" w:rsidR="000D21FC" w:rsidRDefault="000D21FC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1FAD7C70" w14:textId="77777777" w:rsidR="000839B2" w:rsidRDefault="000839B2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 w:rsidRPr="00D8721E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Тбилисского сельского</w:t>
      </w:r>
    </w:p>
    <w:p w14:paraId="5D8B9D71" w14:textId="77777777" w:rsidR="000839B2" w:rsidRPr="00D8721E" w:rsidRDefault="00D61BA1" w:rsidP="000839B2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0839B2">
        <w:rPr>
          <w:sz w:val="28"/>
          <w:szCs w:val="28"/>
          <w:lang w:eastAsia="ru-RU"/>
        </w:rPr>
        <w:t xml:space="preserve">оселения Тбилисского района </w:t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 w:rsidR="000839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А.Н. Стойкин</w:t>
      </w:r>
      <w:r w:rsidR="000839B2">
        <w:rPr>
          <w:sz w:val="28"/>
          <w:szCs w:val="28"/>
          <w:lang w:eastAsia="ru-RU"/>
        </w:rPr>
        <w:t xml:space="preserve"> </w:t>
      </w:r>
    </w:p>
    <w:p w14:paraId="5023E033" w14:textId="77777777" w:rsidR="00D8721E" w:rsidRPr="00D8721E" w:rsidRDefault="00D8721E" w:rsidP="00D8721E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0B5CF0CD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078EAE03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07B64BC9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77861550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6DECA036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29CB2517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715AA55D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3D86E1F6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7A9779E6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202C5D19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60FC5B53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4C4877C9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132844CC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0AE3F35F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65FC2BE5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162CECBA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54824AB3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25789889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1E807BA4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4213FB13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1393E019" w14:textId="77777777" w:rsidR="00664E18" w:rsidRDefault="00664E18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2B08CA8B" w14:textId="77777777" w:rsidR="00CF6337" w:rsidRDefault="00CF6337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0B4EF776" w14:textId="77777777" w:rsidR="00CF6337" w:rsidRDefault="00CF6337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6F782FD9" w14:textId="77777777" w:rsidR="00CF6337" w:rsidRDefault="00CF6337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70D08AB2" w14:textId="77777777" w:rsidR="00CF6337" w:rsidRDefault="00CF6337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0B65BA0A" w14:textId="77777777" w:rsidR="00CF6337" w:rsidRDefault="00CF6337" w:rsidP="00D8721E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589ED059" w14:textId="77777777" w:rsidR="00F4563A" w:rsidRDefault="00F4563A" w:rsidP="002B529D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5FABC171" w14:textId="77777777" w:rsidR="00D8721E" w:rsidRDefault="00D8721E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ПРИЛОЖЕНИЕ №1</w:t>
      </w:r>
    </w:p>
    <w:p w14:paraId="5B290775" w14:textId="77777777" w:rsidR="00CA375F" w:rsidRDefault="00CA375F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00FF390" w14:textId="77777777" w:rsidR="00D8721E" w:rsidRDefault="00D8721E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 w:rsidRPr="00D8721E">
        <w:rPr>
          <w:rFonts w:eastAsia="Calibri"/>
          <w:sz w:val="28"/>
          <w:szCs w:val="22"/>
          <w:lang w:eastAsia="en-US"/>
        </w:rPr>
        <w:t>к решению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D8721E">
        <w:rPr>
          <w:rFonts w:eastAsia="Calibri"/>
          <w:sz w:val="28"/>
          <w:szCs w:val="22"/>
          <w:lang w:eastAsia="en-US"/>
        </w:rPr>
        <w:t>Совета</w:t>
      </w:r>
    </w:p>
    <w:p w14:paraId="0EFFAFE9" w14:textId="77777777" w:rsidR="00D8721E" w:rsidRDefault="00D8721E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Тбилисского сельского</w:t>
      </w:r>
    </w:p>
    <w:p w14:paraId="020C33E6" w14:textId="77777777" w:rsidR="00D8721E" w:rsidRDefault="00D8721E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поселения Тбилисского</w:t>
      </w:r>
    </w:p>
    <w:p w14:paraId="292F9F26" w14:textId="77777777" w:rsidR="00D8721E" w:rsidRPr="00D8721E" w:rsidRDefault="00D8721E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района</w:t>
      </w:r>
    </w:p>
    <w:p w14:paraId="22F94F2C" w14:textId="77777777" w:rsidR="00D8721E" w:rsidRPr="00D8721E" w:rsidRDefault="00CF6337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26.11.2020 года № 80</w:t>
      </w:r>
    </w:p>
    <w:p w14:paraId="515F17B6" w14:textId="77777777" w:rsidR="00D8721E" w:rsidRPr="00D8721E" w:rsidRDefault="00D8721E" w:rsidP="00D8721E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81D7AF5" w14:textId="77777777" w:rsidR="00D8721E" w:rsidRPr="00D8721E" w:rsidRDefault="00D8721E" w:rsidP="00D8721E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2E02DAAD" w14:textId="77777777" w:rsidR="00D52CFF" w:rsidRDefault="00D52CFF" w:rsidP="00E62002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14:paraId="3E8BF83D" w14:textId="6C6E51ED" w:rsidR="00B44DD0" w:rsidRPr="00B44DD0" w:rsidRDefault="00B44DD0" w:rsidP="002D46CE">
      <w:pPr>
        <w:shd w:val="clear" w:color="auto" w:fill="FFFFFF"/>
        <w:suppressAutoHyphens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B44DD0">
        <w:rPr>
          <w:b/>
          <w:bCs/>
          <w:sz w:val="28"/>
          <w:szCs w:val="28"/>
          <w:lang w:eastAsia="ru-RU"/>
        </w:rPr>
        <w:t>ПОЛОЖЕНИЕ</w:t>
      </w:r>
    </w:p>
    <w:p w14:paraId="1ABF0A63" w14:textId="77777777" w:rsidR="00B44DD0" w:rsidRPr="00B44DD0" w:rsidRDefault="00B44DD0" w:rsidP="002D46CE">
      <w:pPr>
        <w:shd w:val="clear" w:color="auto" w:fill="FFFFFF"/>
        <w:suppressAutoHyphens w:val="0"/>
        <w:ind w:left="567" w:hanging="27"/>
        <w:jc w:val="center"/>
        <w:rPr>
          <w:sz w:val="28"/>
          <w:szCs w:val="28"/>
          <w:lang w:eastAsia="ru-RU"/>
        </w:rPr>
      </w:pPr>
      <w:r w:rsidRPr="00B44DD0">
        <w:rPr>
          <w:b/>
          <w:bCs/>
          <w:sz w:val="28"/>
          <w:szCs w:val="28"/>
          <w:lang w:eastAsia="ru-RU"/>
        </w:rPr>
        <w:t>о конкурсе на звание «Лучший орган территориального общественного самоуправления» в Тбилисском сельском поселении Тбилисского района</w:t>
      </w:r>
    </w:p>
    <w:p w14:paraId="2DFE43B8" w14:textId="77777777" w:rsidR="00B44DD0" w:rsidRPr="00B44DD0" w:rsidRDefault="00B44DD0" w:rsidP="00B44DD0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 </w:t>
      </w:r>
    </w:p>
    <w:p w14:paraId="0E78B5D3" w14:textId="77777777" w:rsidR="00B44DD0" w:rsidRPr="00B44DD0" w:rsidRDefault="00B44DD0" w:rsidP="00B44DD0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 w:rsidRPr="00B44DD0">
        <w:rPr>
          <w:b/>
          <w:bCs/>
          <w:sz w:val="28"/>
          <w:szCs w:val="28"/>
          <w:lang w:eastAsia="ru-RU"/>
        </w:rPr>
        <w:t>1. Общие положения</w:t>
      </w:r>
    </w:p>
    <w:p w14:paraId="47E41A2C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1. Конкурс на звание «Лучший орган территориального общественного самоуправления» в Тбилисском сельском поселении</w:t>
      </w:r>
      <w:r>
        <w:rPr>
          <w:sz w:val="28"/>
          <w:szCs w:val="28"/>
          <w:lang w:eastAsia="ru-RU"/>
        </w:rPr>
        <w:t xml:space="preserve"> Тбилисского района</w:t>
      </w:r>
      <w:r w:rsidRPr="00B44DD0">
        <w:rPr>
          <w:sz w:val="28"/>
          <w:szCs w:val="28"/>
          <w:lang w:eastAsia="ru-RU"/>
        </w:rPr>
        <w:t xml:space="preserve"> (далее - Конкурс) проводится в целях:</w:t>
      </w:r>
    </w:p>
    <w:p w14:paraId="14CCDE82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- привлечения наибольшего числа граждан для самостоятельного и под свою ответственность осуществления собственных инициатив по вопросам местного значения;</w:t>
      </w:r>
    </w:p>
    <w:p w14:paraId="1280D082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- обобщения и распространения положительного опыта работы органов территориального общественного самоуправления по участию граждан в благоустройстве территорий дворов, улиц, микрорайонов, населенных пунктов расположенных на территории Тбилисского сельского поселения Тбилисского района.</w:t>
      </w:r>
    </w:p>
    <w:p w14:paraId="72CBD64D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 xml:space="preserve">2. В Конкурсе принимают участие любые органы территориального общественного самоуправления, расположенные в границах Тбилисского сельского поселения Тбилисского района, учрежденные в соответствии с действующим законодательством и имеющие зарегистрированный устав в соответствии с положением о территориальном общественном самоуправлении в Тбилисском сельском поселении Тбилисского района. </w:t>
      </w:r>
    </w:p>
    <w:p w14:paraId="10E94854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 </w:t>
      </w:r>
    </w:p>
    <w:p w14:paraId="608877D6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center"/>
        <w:rPr>
          <w:sz w:val="28"/>
          <w:szCs w:val="28"/>
          <w:lang w:eastAsia="ru-RU"/>
        </w:rPr>
      </w:pPr>
      <w:r w:rsidRPr="00B44DD0">
        <w:rPr>
          <w:b/>
          <w:bCs/>
          <w:sz w:val="28"/>
          <w:szCs w:val="28"/>
          <w:lang w:eastAsia="ru-RU"/>
        </w:rPr>
        <w:t>2. Порядок проведения конкурса</w:t>
      </w:r>
    </w:p>
    <w:p w14:paraId="6E6A24DB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1. Конкурс проводится в один этап:</w:t>
      </w:r>
    </w:p>
    <w:p w14:paraId="7914D6C6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 xml:space="preserve">- на этапе проведения конкурса администрация Тбилисского сельского поселения </w:t>
      </w:r>
      <w:r>
        <w:rPr>
          <w:sz w:val="28"/>
          <w:szCs w:val="28"/>
          <w:lang w:eastAsia="ru-RU"/>
        </w:rPr>
        <w:t xml:space="preserve">Тбилисского района </w:t>
      </w:r>
      <w:r w:rsidRPr="00B44DD0">
        <w:rPr>
          <w:sz w:val="28"/>
          <w:szCs w:val="28"/>
          <w:lang w:eastAsia="ru-RU"/>
        </w:rPr>
        <w:t>подводит итоги конкурса проведенного на территории Тбилисского сельского поселения Тбилисского района</w:t>
      </w:r>
      <w:r w:rsidR="007B08B6">
        <w:rPr>
          <w:sz w:val="28"/>
          <w:szCs w:val="28"/>
          <w:lang w:eastAsia="ru-RU"/>
        </w:rPr>
        <w:t xml:space="preserve"> по результатам работы органа территориального общественного самоуправления за истекший год</w:t>
      </w:r>
      <w:r w:rsidRPr="00B44DD0">
        <w:rPr>
          <w:sz w:val="28"/>
          <w:szCs w:val="28"/>
          <w:lang w:eastAsia="ru-RU"/>
        </w:rPr>
        <w:t>, выявляет победител</w:t>
      </w:r>
      <w:r>
        <w:rPr>
          <w:sz w:val="28"/>
          <w:szCs w:val="28"/>
          <w:lang w:eastAsia="ru-RU"/>
        </w:rPr>
        <w:t>ей</w:t>
      </w:r>
      <w:r w:rsidRPr="00B44D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занявших 1,2,3 места соответственно </w:t>
      </w:r>
      <w:r w:rsidRPr="00B44DD0">
        <w:rPr>
          <w:sz w:val="28"/>
          <w:szCs w:val="28"/>
          <w:lang w:eastAsia="ru-RU"/>
        </w:rPr>
        <w:t>и утверждает</w:t>
      </w:r>
      <w:r>
        <w:rPr>
          <w:sz w:val="28"/>
          <w:szCs w:val="28"/>
          <w:lang w:eastAsia="ru-RU"/>
        </w:rPr>
        <w:t xml:space="preserve"> победителя 1-го места</w:t>
      </w:r>
      <w:r w:rsidRPr="00B44DD0">
        <w:rPr>
          <w:sz w:val="28"/>
          <w:szCs w:val="28"/>
          <w:lang w:eastAsia="ru-RU"/>
        </w:rPr>
        <w:t xml:space="preserve"> решением Совета Тбилисского сельского поселения Тбилисского района.</w:t>
      </w:r>
    </w:p>
    <w:p w14:paraId="2F805574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- принятое решение Совета Тбилисского сельского поселения Тбилисского района направляется в администрацию муниципального образования Тбилисский район для определения итогов конкурса на территории муниципального образования Тбилисский район.</w:t>
      </w:r>
    </w:p>
    <w:p w14:paraId="695B0FCA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lastRenderedPageBreak/>
        <w:t>2. Администрации Тбилисского сельского поселения Тбилисского района при подведении итого Конкурса на территории Тбилисского сельского поселения Тбилисского района рекомендуется руководствоваться показателями, характеризующими работу органов территориального общественного самоуправления по:</w:t>
      </w:r>
    </w:p>
    <w:p w14:paraId="6579B19D" w14:textId="77777777" w:rsidR="00B44DD0" w:rsidRPr="00B44DD0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="00B44DD0" w:rsidRPr="00B44DD0">
        <w:rPr>
          <w:sz w:val="28"/>
          <w:szCs w:val="28"/>
          <w:lang w:eastAsia="ru-RU"/>
        </w:rPr>
        <w:t xml:space="preserve"> благоустройству своей территории;</w:t>
      </w:r>
    </w:p>
    <w:p w14:paraId="089FD032" w14:textId="77777777" w:rsidR="00B44DD0" w:rsidRPr="00B44DD0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B44DD0" w:rsidRPr="00B44DD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="00B44DD0" w:rsidRPr="00B44DD0">
        <w:rPr>
          <w:sz w:val="28"/>
          <w:szCs w:val="28"/>
          <w:lang w:eastAsia="ru-RU"/>
        </w:rPr>
        <w:t xml:space="preserve">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самих граждан, так и других не запрещенных законом источников;</w:t>
      </w:r>
    </w:p>
    <w:p w14:paraId="7602C0D0" w14:textId="77777777" w:rsidR="00B44DD0" w:rsidRPr="00B44DD0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</w:t>
      </w:r>
      <w:r w:rsidR="00B44DD0" w:rsidRPr="00B44DD0">
        <w:rPr>
          <w:sz w:val="28"/>
          <w:szCs w:val="28"/>
          <w:lang w:eastAsia="ru-RU"/>
        </w:rPr>
        <w:t xml:space="preserve"> общественному контролю за деятельностью организаций, осуществляющих деятельность в сфере управления многоквартирными домами (товариществ собственников жилья и других):</w:t>
      </w:r>
    </w:p>
    <w:p w14:paraId="62ABE3AC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- в части заключения договоров об оказании коммунальных услуг и прочих договоров в интересах собственников жилья;</w:t>
      </w:r>
    </w:p>
    <w:p w14:paraId="774A1DEA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- в части установления размера платежей и взносов на содержание и ремонт общего имущества в многоквартирном доме, на капитальный ремонт и реконструкцию многоквартирного дома, а также на иные расходы, включая платежи за управление;</w:t>
      </w:r>
    </w:p>
    <w:p w14:paraId="716A9171" w14:textId="77777777" w:rsidR="00B44DD0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</w:t>
      </w:r>
      <w:r w:rsidR="00B44DD0" w:rsidRPr="00B44DD0">
        <w:rPr>
          <w:sz w:val="28"/>
          <w:szCs w:val="28"/>
          <w:lang w:eastAsia="ru-RU"/>
        </w:rPr>
        <w:t xml:space="preserve"> общественному земельному контролю в соответствии со статьей 72.1 Земельно</w:t>
      </w:r>
      <w:r>
        <w:rPr>
          <w:sz w:val="28"/>
          <w:szCs w:val="28"/>
          <w:lang w:eastAsia="ru-RU"/>
        </w:rPr>
        <w:t>го кодекса Российской Федерации;</w:t>
      </w:r>
    </w:p>
    <w:p w14:paraId="205A8A93" w14:textId="77777777" w:rsidR="007B08B6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участие органа ТОС в общественно-политической жизни поселения;</w:t>
      </w:r>
    </w:p>
    <w:p w14:paraId="4C82D9E1" w14:textId="77777777" w:rsidR="007B08B6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проведение досуговых мероприятий на территории вверенного микрорайона;</w:t>
      </w:r>
    </w:p>
    <w:p w14:paraId="52ED7A95" w14:textId="77777777" w:rsidR="007B08B6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 о количестве выполненных мероприятий с участием администрации Тбилисского сельского поселения Тбилисского района при непосредственном участии органа ТОС;</w:t>
      </w:r>
    </w:p>
    <w:p w14:paraId="7B848AE7" w14:textId="77777777" w:rsidR="007B08B6" w:rsidRPr="00B44DD0" w:rsidRDefault="007B08B6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Результаты работы органа территориального общественного самоуправления оформляются участниками в виде портфолио с иллюстрациями формата </w:t>
      </w:r>
      <w:r w:rsidR="009E64D0">
        <w:rPr>
          <w:sz w:val="28"/>
          <w:szCs w:val="28"/>
          <w:lang w:eastAsia="ru-RU"/>
        </w:rPr>
        <w:t xml:space="preserve">А4 и предоставляются в комиссию не позднее </w:t>
      </w:r>
      <w:r w:rsidR="00CA5818">
        <w:rPr>
          <w:sz w:val="28"/>
          <w:szCs w:val="28"/>
          <w:lang w:eastAsia="ru-RU"/>
        </w:rPr>
        <w:t>1</w:t>
      </w:r>
      <w:r w:rsidR="009E64D0">
        <w:rPr>
          <w:sz w:val="28"/>
          <w:szCs w:val="28"/>
          <w:lang w:eastAsia="ru-RU"/>
        </w:rPr>
        <w:t xml:space="preserve"> ноября текущего года.</w:t>
      </w:r>
      <w:r>
        <w:rPr>
          <w:sz w:val="28"/>
          <w:szCs w:val="28"/>
          <w:lang w:eastAsia="ru-RU"/>
        </w:rPr>
        <w:t xml:space="preserve"> </w:t>
      </w:r>
    </w:p>
    <w:p w14:paraId="26D1CBE3" w14:textId="77777777" w:rsidR="00B44DD0" w:rsidRPr="00B44DD0" w:rsidRDefault="009E64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44DD0" w:rsidRPr="00B44DD0">
        <w:rPr>
          <w:sz w:val="28"/>
          <w:szCs w:val="28"/>
          <w:lang w:eastAsia="ru-RU"/>
        </w:rPr>
        <w:t xml:space="preserve">. Конкурс проводится в администрации Тбилисского сельского поселения Тбилисского района </w:t>
      </w:r>
      <w:r w:rsidR="00B44DD0">
        <w:rPr>
          <w:sz w:val="28"/>
          <w:szCs w:val="28"/>
          <w:lang w:eastAsia="ru-RU"/>
        </w:rPr>
        <w:t xml:space="preserve">ежегодно до 1 </w:t>
      </w:r>
      <w:r w:rsidR="00AA7215">
        <w:rPr>
          <w:sz w:val="28"/>
          <w:szCs w:val="28"/>
          <w:lang w:eastAsia="ru-RU"/>
        </w:rPr>
        <w:t>декабря</w:t>
      </w:r>
      <w:r w:rsidR="00B44DD0" w:rsidRPr="00B44DD0">
        <w:rPr>
          <w:sz w:val="28"/>
          <w:szCs w:val="28"/>
          <w:lang w:eastAsia="ru-RU"/>
        </w:rPr>
        <w:t>. О результатах Конкурса и основаниях для вынесения решения о таких результатах администрация Тбилисского сельского поселения Тбилисского района информирует участников конкурса через средства массой информации.</w:t>
      </w:r>
    </w:p>
    <w:p w14:paraId="598782A1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3EAB390C" w14:textId="77777777" w:rsidR="00B44DD0" w:rsidRPr="00B44DD0" w:rsidRDefault="00B44DD0" w:rsidP="00B44DD0">
      <w:pPr>
        <w:shd w:val="clear" w:color="auto" w:fill="FFFFFF"/>
        <w:suppressAutoHyphens w:val="0"/>
        <w:ind w:firstLine="720"/>
        <w:jc w:val="center"/>
        <w:rPr>
          <w:sz w:val="28"/>
          <w:szCs w:val="28"/>
          <w:lang w:eastAsia="ru-RU"/>
        </w:rPr>
      </w:pPr>
      <w:r w:rsidRPr="00B44DD0">
        <w:rPr>
          <w:b/>
          <w:bCs/>
          <w:sz w:val="28"/>
          <w:szCs w:val="28"/>
          <w:lang w:eastAsia="ru-RU"/>
        </w:rPr>
        <w:t>3. Награждение победителей Конкурса</w:t>
      </w:r>
    </w:p>
    <w:p w14:paraId="49B8640A" w14:textId="77777777" w:rsidR="00B44DD0" w:rsidRPr="00B44DD0" w:rsidRDefault="00B44DD0" w:rsidP="00B44DD0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t>1. Администрация Тбилисского сельского поселения Тбилисского района поощря</w:t>
      </w:r>
      <w:r>
        <w:rPr>
          <w:sz w:val="28"/>
          <w:szCs w:val="28"/>
          <w:lang w:eastAsia="ru-RU"/>
        </w:rPr>
        <w:t>ет</w:t>
      </w:r>
      <w:r w:rsidRPr="00B44DD0">
        <w:rPr>
          <w:sz w:val="28"/>
          <w:szCs w:val="28"/>
          <w:lang w:eastAsia="ru-RU"/>
        </w:rPr>
        <w:t xml:space="preserve"> руководителей органов территориального общественного самоуправления – победителей Конкурса на звание «Лучший орган территориального общественного самоуправления»</w:t>
      </w:r>
      <w:r>
        <w:rPr>
          <w:sz w:val="28"/>
          <w:szCs w:val="28"/>
          <w:lang w:eastAsia="ru-RU"/>
        </w:rPr>
        <w:t xml:space="preserve"> занявших 1,2,3 места из средств местного бюджета</w:t>
      </w:r>
      <w:r w:rsidR="002D691D">
        <w:rPr>
          <w:sz w:val="28"/>
          <w:szCs w:val="28"/>
          <w:lang w:eastAsia="ru-RU"/>
        </w:rPr>
        <w:t xml:space="preserve"> следующими денежными призами за 1-е место в размере </w:t>
      </w:r>
      <w:r w:rsidR="007B08B6">
        <w:rPr>
          <w:sz w:val="28"/>
          <w:szCs w:val="28"/>
          <w:lang w:eastAsia="ru-RU"/>
        </w:rPr>
        <w:t>20 000 (двадцать тысяч)</w:t>
      </w:r>
      <w:r w:rsidR="002D691D">
        <w:rPr>
          <w:sz w:val="28"/>
          <w:szCs w:val="28"/>
          <w:lang w:eastAsia="ru-RU"/>
        </w:rPr>
        <w:t xml:space="preserve"> рублей, за 2-е место в размере </w:t>
      </w:r>
      <w:r w:rsidR="007B08B6">
        <w:rPr>
          <w:sz w:val="28"/>
          <w:szCs w:val="28"/>
          <w:lang w:eastAsia="ru-RU"/>
        </w:rPr>
        <w:t>15 000 (пятнадцать тысяч)</w:t>
      </w:r>
      <w:r w:rsidR="002D691D">
        <w:rPr>
          <w:sz w:val="28"/>
          <w:szCs w:val="28"/>
          <w:lang w:eastAsia="ru-RU"/>
        </w:rPr>
        <w:t xml:space="preserve"> рублей, за 3-е место в размере </w:t>
      </w:r>
      <w:r w:rsidR="007B08B6">
        <w:rPr>
          <w:sz w:val="28"/>
          <w:szCs w:val="28"/>
          <w:lang w:eastAsia="ru-RU"/>
        </w:rPr>
        <w:t>10 000 (десять тысяч)</w:t>
      </w:r>
      <w:r w:rsidR="002D691D">
        <w:rPr>
          <w:sz w:val="28"/>
          <w:szCs w:val="28"/>
          <w:lang w:eastAsia="ru-RU"/>
        </w:rPr>
        <w:t xml:space="preserve"> рублей,</w:t>
      </w:r>
      <w:r>
        <w:rPr>
          <w:sz w:val="28"/>
          <w:szCs w:val="28"/>
          <w:lang w:eastAsia="ru-RU"/>
        </w:rPr>
        <w:t xml:space="preserve"> в рамках реализации муниципальной программы Тбилисского сельского поселения Тбилисского района </w:t>
      </w:r>
      <w:r>
        <w:rPr>
          <w:rFonts w:eastAsia="Calibri"/>
          <w:sz w:val="28"/>
          <w:szCs w:val="28"/>
          <w:lang w:eastAsia="en-US"/>
        </w:rPr>
        <w:t>«</w:t>
      </w:r>
      <w:r w:rsidRPr="00B44DD0">
        <w:rPr>
          <w:rFonts w:eastAsia="Calibri"/>
          <w:sz w:val="28"/>
          <w:szCs w:val="28"/>
          <w:lang w:eastAsia="en-US"/>
        </w:rPr>
        <w:t>Поддержка территориального общественного самоуправления в Тбилисском сельском поселении Тбилисского района на 2019-2021 годы»</w:t>
      </w:r>
      <w:r w:rsidRPr="00B44DD0">
        <w:rPr>
          <w:sz w:val="28"/>
          <w:szCs w:val="28"/>
          <w:lang w:eastAsia="ru-RU"/>
        </w:rPr>
        <w:t>.</w:t>
      </w:r>
    </w:p>
    <w:p w14:paraId="41E2B5F0" w14:textId="77777777" w:rsidR="00B44DD0" w:rsidRPr="00B44DD0" w:rsidRDefault="00B44DD0" w:rsidP="00B44DD0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44DD0">
        <w:rPr>
          <w:sz w:val="28"/>
          <w:szCs w:val="28"/>
          <w:lang w:eastAsia="ru-RU"/>
        </w:rPr>
        <w:lastRenderedPageBreak/>
        <w:t>2. Награждение победителей Конкурса производится главой Тбилисского сельско</w:t>
      </w:r>
      <w:r>
        <w:rPr>
          <w:sz w:val="28"/>
          <w:szCs w:val="28"/>
          <w:lang w:eastAsia="ru-RU"/>
        </w:rPr>
        <w:t>го поселения Тбилисского района</w:t>
      </w:r>
      <w:r w:rsidRPr="00B44DD0">
        <w:rPr>
          <w:sz w:val="28"/>
          <w:szCs w:val="28"/>
          <w:lang w:eastAsia="ru-RU"/>
        </w:rPr>
        <w:t xml:space="preserve"> в торжественной обстановке</w:t>
      </w:r>
      <w:r>
        <w:rPr>
          <w:sz w:val="28"/>
          <w:szCs w:val="28"/>
          <w:lang w:eastAsia="ru-RU"/>
        </w:rPr>
        <w:t xml:space="preserve"> с вручением сертификатов денежных призов</w:t>
      </w:r>
      <w:r w:rsidRPr="00B44DD0">
        <w:rPr>
          <w:sz w:val="28"/>
          <w:szCs w:val="28"/>
          <w:lang w:eastAsia="ru-RU"/>
        </w:rPr>
        <w:t>.</w:t>
      </w:r>
    </w:p>
    <w:p w14:paraId="316A9E04" w14:textId="77777777" w:rsidR="00656F5C" w:rsidRDefault="00656F5C" w:rsidP="00656F5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23CD385" w14:textId="77777777" w:rsidR="00D556E4" w:rsidRDefault="00D556E4" w:rsidP="00D556E4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528B8DE0" w14:textId="77777777" w:rsidR="000D21FC" w:rsidRDefault="000D21FC" w:rsidP="00D556E4">
      <w:pPr>
        <w:tabs>
          <w:tab w:val="left" w:pos="5812"/>
        </w:tabs>
        <w:suppressAutoHyphens w:val="0"/>
        <w:jc w:val="both"/>
        <w:rPr>
          <w:sz w:val="28"/>
          <w:szCs w:val="28"/>
          <w:lang w:eastAsia="ru-RU"/>
        </w:rPr>
      </w:pPr>
    </w:p>
    <w:p w14:paraId="4ECEAE2E" w14:textId="77777777" w:rsidR="002D691D" w:rsidRDefault="00CF6337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  <w:r w:rsidR="002D691D">
        <w:rPr>
          <w:sz w:val="28"/>
          <w:szCs w:val="28"/>
          <w:lang w:eastAsia="ru-RU"/>
        </w:rPr>
        <w:t xml:space="preserve"> Совета Тбилисского</w:t>
      </w:r>
    </w:p>
    <w:p w14:paraId="69FCF273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Тбилисского р</w:t>
      </w:r>
      <w:r w:rsidR="00CF6337">
        <w:rPr>
          <w:sz w:val="28"/>
          <w:szCs w:val="28"/>
          <w:lang w:eastAsia="ru-RU"/>
        </w:rPr>
        <w:t xml:space="preserve">айона </w:t>
      </w:r>
      <w:r w:rsidR="00CF6337">
        <w:rPr>
          <w:sz w:val="28"/>
          <w:szCs w:val="28"/>
          <w:lang w:eastAsia="ru-RU"/>
        </w:rPr>
        <w:tab/>
      </w:r>
      <w:r w:rsidR="00CF6337">
        <w:rPr>
          <w:sz w:val="28"/>
          <w:szCs w:val="28"/>
          <w:lang w:eastAsia="ru-RU"/>
        </w:rPr>
        <w:tab/>
      </w:r>
      <w:r w:rsidR="00CF6337">
        <w:rPr>
          <w:sz w:val="28"/>
          <w:szCs w:val="28"/>
          <w:lang w:eastAsia="ru-RU"/>
        </w:rPr>
        <w:tab/>
      </w:r>
      <w:r w:rsidR="00CF6337">
        <w:rPr>
          <w:sz w:val="28"/>
          <w:szCs w:val="28"/>
          <w:lang w:eastAsia="ru-RU"/>
        </w:rPr>
        <w:tab/>
        <w:t>Е.И. Рудакова</w:t>
      </w:r>
    </w:p>
    <w:p w14:paraId="27EE1A84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747C13A4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570A64AD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Глава Тбилисского сельского</w:t>
      </w:r>
    </w:p>
    <w:p w14:paraId="44C5227B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 xml:space="preserve">поселения Тбилисского района 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>А.Н. Стойкин</w:t>
      </w:r>
    </w:p>
    <w:p w14:paraId="59C89628" w14:textId="77777777" w:rsidR="008106FE" w:rsidRPr="00562D5C" w:rsidRDefault="00562D5C" w:rsidP="00562D5C">
      <w:pPr>
        <w:suppressAutoHyphens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562D5C">
        <w:rPr>
          <w:rFonts w:eastAsia="Calibri"/>
          <w:sz w:val="28"/>
          <w:szCs w:val="28"/>
          <w:lang w:eastAsia="en-US"/>
        </w:rPr>
        <w:t xml:space="preserve"> </w:t>
      </w:r>
      <w:r w:rsidR="008106FE" w:rsidRPr="00562D5C">
        <w:rPr>
          <w:rFonts w:eastAsia="Calibri"/>
          <w:sz w:val="28"/>
          <w:szCs w:val="28"/>
          <w:lang w:eastAsia="en-US"/>
        </w:rPr>
        <w:t xml:space="preserve"> </w:t>
      </w:r>
    </w:p>
    <w:p w14:paraId="7F3575B0" w14:textId="77777777" w:rsidR="002D691D" w:rsidRDefault="002D691D" w:rsidP="00D61BA1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0F0D620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725366C2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049A1837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269FB3A6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7BBAD96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5FF3BDE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3BA88E76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4C6E2466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38774D99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3E8B9AD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22280C8C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75762382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03D2B76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5B923CF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3A9FA327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1942D8AD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347F1F98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0BEBCD48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702F0C6F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7FCF0E3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1DB22A54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70EA7A4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68421139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499B9EF5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722E0261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6A1E3A39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24AC87A2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09DC0D0C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59ED4BDE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7F845A90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13933B21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12501B5C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26365F02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0EE78740" w14:textId="77777777" w:rsidR="009E64D0" w:rsidRDefault="009E64D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633C6C94" w14:textId="77777777" w:rsidR="00EC56B0" w:rsidRDefault="00EC56B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ПРИЛОЖЕНИЕ №</w:t>
      </w:r>
      <w:r w:rsidR="00656F5C">
        <w:rPr>
          <w:rFonts w:eastAsia="Calibri"/>
          <w:sz w:val="28"/>
          <w:szCs w:val="22"/>
          <w:lang w:eastAsia="en-US"/>
        </w:rPr>
        <w:t>2</w:t>
      </w:r>
    </w:p>
    <w:p w14:paraId="201E4ACD" w14:textId="77777777" w:rsidR="00EC56B0" w:rsidRDefault="00EC56B0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</w:p>
    <w:p w14:paraId="45285691" w14:textId="77777777" w:rsidR="00656F5C" w:rsidRDefault="00656F5C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 w:rsidRPr="00D8721E">
        <w:rPr>
          <w:rFonts w:eastAsia="Calibri"/>
          <w:sz w:val="28"/>
          <w:szCs w:val="22"/>
          <w:lang w:eastAsia="en-US"/>
        </w:rPr>
        <w:t>к решению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D8721E">
        <w:rPr>
          <w:rFonts w:eastAsia="Calibri"/>
          <w:sz w:val="28"/>
          <w:szCs w:val="22"/>
          <w:lang w:eastAsia="en-US"/>
        </w:rPr>
        <w:t>Совета</w:t>
      </w:r>
    </w:p>
    <w:p w14:paraId="378DC614" w14:textId="77777777" w:rsidR="00656F5C" w:rsidRDefault="00656F5C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Тбилисского сельского</w:t>
      </w:r>
    </w:p>
    <w:p w14:paraId="54F4B918" w14:textId="77777777" w:rsidR="00656F5C" w:rsidRDefault="00656F5C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поселения Тбилисского</w:t>
      </w:r>
    </w:p>
    <w:p w14:paraId="4B6DA0AA" w14:textId="77777777" w:rsidR="00656F5C" w:rsidRPr="00D8721E" w:rsidRDefault="00656F5C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района</w:t>
      </w:r>
    </w:p>
    <w:p w14:paraId="47B97685" w14:textId="77777777" w:rsidR="00656F5C" w:rsidRPr="00D8721E" w:rsidRDefault="00CF0D57" w:rsidP="002D691D">
      <w:pPr>
        <w:suppressAutoHyphens w:val="0"/>
        <w:ind w:firstLine="6663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от 26.11.2020 года № 80</w:t>
      </w:r>
    </w:p>
    <w:p w14:paraId="3104A136" w14:textId="77777777" w:rsidR="00656F5C" w:rsidRPr="00D8721E" w:rsidRDefault="00656F5C" w:rsidP="00656F5C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19A966BE" w14:textId="77777777" w:rsidR="00EC56B0" w:rsidRDefault="00EC56B0" w:rsidP="00EC56B0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12D73D80" w14:textId="77777777" w:rsidR="00027297" w:rsidRDefault="00027297" w:rsidP="00EC56B0">
      <w:pPr>
        <w:suppressAutoHyphens w:val="0"/>
        <w:ind w:firstLine="6663"/>
        <w:rPr>
          <w:rFonts w:eastAsia="Calibri"/>
          <w:sz w:val="28"/>
          <w:szCs w:val="22"/>
          <w:lang w:eastAsia="en-US"/>
        </w:rPr>
      </w:pPr>
    </w:p>
    <w:p w14:paraId="665F0CFF" w14:textId="77777777" w:rsidR="00EC56B0" w:rsidRDefault="00EC56B0" w:rsidP="00EC56B0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67828700" w14:textId="77777777" w:rsidR="002D691D" w:rsidRDefault="002D691D" w:rsidP="002D691D">
      <w:pPr>
        <w:shd w:val="clear" w:color="auto" w:fill="FFFFFF"/>
        <w:suppressAutoHyphens w:val="0"/>
        <w:ind w:firstLine="540"/>
        <w:jc w:val="center"/>
        <w:rPr>
          <w:b/>
          <w:bCs/>
          <w:sz w:val="28"/>
          <w:szCs w:val="28"/>
          <w:lang w:eastAsia="ru-RU"/>
        </w:rPr>
      </w:pPr>
    </w:p>
    <w:p w14:paraId="1581E837" w14:textId="77777777" w:rsidR="002D691D" w:rsidRDefault="002D691D" w:rsidP="002D691D">
      <w:pPr>
        <w:shd w:val="clear" w:color="auto" w:fill="FFFFFF"/>
        <w:suppressAutoHyphens w:val="0"/>
        <w:ind w:firstLine="540"/>
        <w:jc w:val="center"/>
        <w:rPr>
          <w:b/>
          <w:bCs/>
          <w:sz w:val="28"/>
          <w:szCs w:val="28"/>
          <w:lang w:eastAsia="ru-RU"/>
        </w:rPr>
      </w:pPr>
    </w:p>
    <w:p w14:paraId="33B637F5" w14:textId="77777777" w:rsidR="002D691D" w:rsidRPr="002D691D" w:rsidRDefault="002D691D" w:rsidP="002D691D">
      <w:pPr>
        <w:shd w:val="clear" w:color="auto" w:fill="FFFFFF"/>
        <w:suppressAutoHyphens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2D691D">
        <w:rPr>
          <w:b/>
          <w:bCs/>
          <w:sz w:val="28"/>
          <w:szCs w:val="28"/>
          <w:lang w:eastAsia="ru-RU"/>
        </w:rPr>
        <w:t>СОСТАВ КОМИССИИ</w:t>
      </w:r>
    </w:p>
    <w:p w14:paraId="708D91C2" w14:textId="77777777" w:rsidR="002D691D" w:rsidRPr="002D691D" w:rsidRDefault="002D691D" w:rsidP="002D691D">
      <w:pPr>
        <w:shd w:val="clear" w:color="auto" w:fill="FFFFFF"/>
        <w:suppressAutoHyphens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2D691D">
        <w:rPr>
          <w:b/>
          <w:bCs/>
          <w:sz w:val="28"/>
          <w:szCs w:val="28"/>
          <w:lang w:eastAsia="ru-RU"/>
        </w:rPr>
        <w:t>по подведению итогов конкурса на звание «Лучший орган территориального общественного самоуправления» в Тбилисском сельском поселении Тбилисского района</w:t>
      </w:r>
    </w:p>
    <w:p w14:paraId="021DC4EE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4B187EE8" w14:textId="77777777" w:rsidR="002D691D" w:rsidRPr="002D691D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Стойкин</w:t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  <w:t>глав</w:t>
      </w:r>
      <w:r>
        <w:rPr>
          <w:sz w:val="28"/>
          <w:szCs w:val="28"/>
          <w:lang w:eastAsia="ru-RU"/>
        </w:rPr>
        <w:t>а</w:t>
      </w:r>
      <w:r w:rsidR="002D691D" w:rsidRPr="002D691D">
        <w:rPr>
          <w:sz w:val="28"/>
          <w:szCs w:val="28"/>
          <w:lang w:eastAsia="ru-RU"/>
        </w:rPr>
        <w:t xml:space="preserve"> Тбилисского сельского</w:t>
      </w:r>
    </w:p>
    <w:p w14:paraId="05C956B7" w14:textId="77777777" w:rsidR="002D691D" w:rsidRPr="002D691D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Алексей Николаевич</w:t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  <w:t xml:space="preserve">поселения Тбилисского района, </w:t>
      </w:r>
    </w:p>
    <w:p w14:paraId="18105917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4248"/>
        <w:rPr>
          <w:b/>
          <w:sz w:val="28"/>
          <w:szCs w:val="28"/>
          <w:lang w:eastAsia="ru-RU"/>
        </w:rPr>
      </w:pPr>
      <w:r w:rsidRPr="002D691D">
        <w:rPr>
          <w:b/>
          <w:sz w:val="28"/>
          <w:szCs w:val="28"/>
          <w:lang w:eastAsia="ru-RU"/>
        </w:rPr>
        <w:t>председатель комиссии;</w:t>
      </w:r>
    </w:p>
    <w:p w14:paraId="46367A15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2F65058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Войтов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заместитель главы Тбилисского сельского</w:t>
      </w:r>
    </w:p>
    <w:p w14:paraId="2E751C35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Валерий Вячеславович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поселения Тбилисского района,</w:t>
      </w:r>
    </w:p>
    <w:p w14:paraId="5DC7E7BB" w14:textId="77777777" w:rsidR="00CA5818" w:rsidRP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CA5818">
        <w:rPr>
          <w:b/>
          <w:sz w:val="28"/>
          <w:szCs w:val="28"/>
          <w:lang w:eastAsia="ru-RU"/>
        </w:rPr>
        <w:t>заместитель председателя комиссии;</w:t>
      </w:r>
    </w:p>
    <w:p w14:paraId="5911DFE7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1DC77B22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Воронкин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>начальник отдела делопроизводства и</w:t>
      </w:r>
    </w:p>
    <w:p w14:paraId="08CB9581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2880" w:hanging="288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Дмитрий Евгеньевич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>организационно-кадровой работы</w:t>
      </w:r>
    </w:p>
    <w:p w14:paraId="05333AA7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администрации Тбилисского сельского</w:t>
      </w:r>
    </w:p>
    <w:p w14:paraId="195DC268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поселения Тбилисского района,</w:t>
      </w:r>
    </w:p>
    <w:p w14:paraId="3CF7C9ED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4248"/>
        <w:rPr>
          <w:b/>
          <w:sz w:val="28"/>
          <w:szCs w:val="28"/>
          <w:lang w:eastAsia="ru-RU"/>
        </w:rPr>
      </w:pPr>
      <w:r w:rsidRPr="002D691D">
        <w:rPr>
          <w:b/>
          <w:sz w:val="28"/>
          <w:szCs w:val="28"/>
          <w:lang w:eastAsia="ru-RU"/>
        </w:rPr>
        <w:t xml:space="preserve">секретарь комиссии; </w:t>
      </w:r>
      <w:r w:rsidRPr="002D691D">
        <w:rPr>
          <w:b/>
          <w:sz w:val="28"/>
          <w:szCs w:val="28"/>
          <w:lang w:eastAsia="ru-RU"/>
        </w:rPr>
        <w:tab/>
      </w:r>
      <w:r w:rsidRPr="002D691D">
        <w:rPr>
          <w:b/>
          <w:sz w:val="28"/>
          <w:szCs w:val="28"/>
          <w:lang w:eastAsia="ru-RU"/>
        </w:rPr>
        <w:tab/>
      </w:r>
      <w:r w:rsidRPr="002D691D">
        <w:rPr>
          <w:b/>
          <w:sz w:val="28"/>
          <w:szCs w:val="28"/>
          <w:lang w:eastAsia="ru-RU"/>
        </w:rPr>
        <w:tab/>
        <w:t xml:space="preserve"> </w:t>
      </w:r>
    </w:p>
    <w:p w14:paraId="090A6124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E3D65F6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2D691D">
        <w:rPr>
          <w:b/>
          <w:sz w:val="28"/>
          <w:szCs w:val="28"/>
          <w:lang w:eastAsia="ru-RU"/>
        </w:rPr>
        <w:t>Члены комиссии:</w:t>
      </w:r>
    </w:p>
    <w:p w14:paraId="447D7DEF" w14:textId="77777777" w:rsidR="002D691D" w:rsidRPr="002D691D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Самойленко</w:t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председатель</w:t>
      </w:r>
      <w:r w:rsidR="002D691D" w:rsidRPr="002D691D">
        <w:rPr>
          <w:sz w:val="28"/>
          <w:szCs w:val="28"/>
          <w:lang w:eastAsia="ru-RU"/>
        </w:rPr>
        <w:t xml:space="preserve"> Совета Тбилисского </w:t>
      </w:r>
    </w:p>
    <w:p w14:paraId="1D552580" w14:textId="77777777" w:rsidR="002D691D" w:rsidRPr="002D691D" w:rsidRDefault="00CA5818" w:rsidP="002D691D">
      <w:pPr>
        <w:widowControl w:val="0"/>
        <w:suppressAutoHyphens w:val="0"/>
        <w:autoSpaceDE w:val="0"/>
        <w:autoSpaceDN w:val="0"/>
        <w:adjustRightInd w:val="0"/>
        <w:ind w:left="4245" w:hanging="4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Елена Борисовна</w:t>
      </w:r>
      <w:r w:rsidR="002D691D" w:rsidRPr="002D691D">
        <w:rPr>
          <w:sz w:val="28"/>
          <w:szCs w:val="28"/>
          <w:lang w:eastAsia="ru-RU"/>
        </w:rPr>
        <w:tab/>
      </w:r>
      <w:r w:rsidR="002D691D" w:rsidRPr="002D691D">
        <w:rPr>
          <w:sz w:val="28"/>
          <w:szCs w:val="28"/>
          <w:lang w:eastAsia="ru-RU"/>
        </w:rPr>
        <w:tab/>
        <w:t>сельского поселения Тбилисского района</w:t>
      </w:r>
      <w:r>
        <w:rPr>
          <w:sz w:val="28"/>
          <w:szCs w:val="28"/>
          <w:lang w:eastAsia="ru-RU"/>
        </w:rPr>
        <w:t xml:space="preserve"> четвертого созыва;</w:t>
      </w:r>
    </w:p>
    <w:p w14:paraId="668C53A6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071F154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Васильева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руководитель общественного движения</w:t>
      </w:r>
    </w:p>
    <w:p w14:paraId="1E43FE2E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Кира Викторовна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женщин «Надежда»;</w:t>
      </w:r>
    </w:p>
    <w:p w14:paraId="317AFC4F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562E351F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Удодов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председатель общественной палаты </w:t>
      </w:r>
    </w:p>
    <w:p w14:paraId="45B8B89C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Юрий Семенович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муниципального образования Тбилисский </w:t>
      </w:r>
    </w:p>
    <w:p w14:paraId="5A8F040C" w14:textId="77777777" w:rsidR="00CA5818" w:rsidRDefault="00CA5818" w:rsidP="00CA5818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район;</w:t>
      </w:r>
    </w:p>
    <w:p w14:paraId="3B9B3639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4C7BF7D5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Маргарян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директор МАУ «Радуга»;</w:t>
      </w:r>
    </w:p>
    <w:p w14:paraId="4ADF7906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Спартак Гагикович</w:t>
      </w:r>
    </w:p>
    <w:p w14:paraId="7A32C26D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859DB58" w14:textId="77777777" w:rsidR="00CA5818" w:rsidRDefault="00CA5818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7A40694D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lastRenderedPageBreak/>
        <w:t>Веселова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 xml:space="preserve">специалист 1 категории по контролю за </w:t>
      </w:r>
    </w:p>
    <w:p w14:paraId="1414A0DE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Ирина Викторовна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 xml:space="preserve">служебными документами МКУ </w:t>
      </w:r>
    </w:p>
    <w:p w14:paraId="766C1BB8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 xml:space="preserve">«Учреждение по хозяйственному </w:t>
      </w:r>
    </w:p>
    <w:p w14:paraId="2C704F17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 xml:space="preserve">обеспечению деятельности ОМС» </w:t>
      </w:r>
    </w:p>
    <w:p w14:paraId="6B96F8E6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 xml:space="preserve">Тбилисского сельского поселения </w:t>
      </w:r>
    </w:p>
    <w:p w14:paraId="19D77DB4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Тбилисского района;</w:t>
      </w:r>
    </w:p>
    <w:p w14:paraId="7AFE1676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0B0B64A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Котлярова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эксперт по культуре и спорту отдела</w:t>
      </w:r>
    </w:p>
    <w:p w14:paraId="164DED75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ind w:left="4245" w:hanging="4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Юлия Александровна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делопроизводства и организационно-кадровой работы администрации Тбилисского сельского поселения Тбилисского района.  </w:t>
      </w:r>
    </w:p>
    <w:p w14:paraId="469B5A4D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50E4152D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590D2F5F" w14:textId="77777777" w:rsidR="00CF0D57" w:rsidRPr="002D691D" w:rsidRDefault="00CF0D57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9DF290C" w14:textId="77777777" w:rsidR="002D691D" w:rsidRDefault="00CF0D57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председателя </w:t>
      </w:r>
      <w:r w:rsidR="002D691D">
        <w:rPr>
          <w:sz w:val="28"/>
          <w:szCs w:val="28"/>
          <w:lang w:eastAsia="ru-RU"/>
        </w:rPr>
        <w:t>Совета Тбилисского</w:t>
      </w:r>
    </w:p>
    <w:p w14:paraId="3136B3E3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Тбилисского р</w:t>
      </w:r>
      <w:r w:rsidR="00CF0D57">
        <w:rPr>
          <w:sz w:val="28"/>
          <w:szCs w:val="28"/>
          <w:lang w:eastAsia="ru-RU"/>
        </w:rPr>
        <w:t xml:space="preserve">айона </w:t>
      </w:r>
      <w:r w:rsidR="00CF0D57">
        <w:rPr>
          <w:sz w:val="28"/>
          <w:szCs w:val="28"/>
          <w:lang w:eastAsia="ru-RU"/>
        </w:rPr>
        <w:tab/>
      </w:r>
      <w:r w:rsidR="00CF0D57">
        <w:rPr>
          <w:sz w:val="28"/>
          <w:szCs w:val="28"/>
          <w:lang w:eastAsia="ru-RU"/>
        </w:rPr>
        <w:tab/>
      </w:r>
      <w:r w:rsidR="00CF0D57">
        <w:rPr>
          <w:sz w:val="28"/>
          <w:szCs w:val="28"/>
          <w:lang w:eastAsia="ru-RU"/>
        </w:rPr>
        <w:tab/>
      </w:r>
      <w:r w:rsidR="00CF0D57">
        <w:rPr>
          <w:sz w:val="28"/>
          <w:szCs w:val="28"/>
          <w:lang w:eastAsia="ru-RU"/>
        </w:rPr>
        <w:tab/>
        <w:t>Е.И. Рудакова</w:t>
      </w:r>
    </w:p>
    <w:p w14:paraId="1A9FCEFA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7FD4198B" w14:textId="77777777" w:rsid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6E4E9B4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>Глава Тбилисского сельского</w:t>
      </w:r>
    </w:p>
    <w:p w14:paraId="16E649C7" w14:textId="77777777" w:rsidR="002D691D" w:rsidRPr="002D691D" w:rsidRDefault="002D691D" w:rsidP="002D691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691D">
        <w:rPr>
          <w:sz w:val="28"/>
          <w:szCs w:val="28"/>
          <w:lang w:eastAsia="ru-RU"/>
        </w:rPr>
        <w:t xml:space="preserve">поселения Тбилисского района </w:t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</w:r>
      <w:r w:rsidRPr="002D691D">
        <w:rPr>
          <w:sz w:val="28"/>
          <w:szCs w:val="28"/>
          <w:lang w:eastAsia="ru-RU"/>
        </w:rPr>
        <w:tab/>
        <w:t>А.Н. Стойкин</w:t>
      </w:r>
    </w:p>
    <w:p w14:paraId="1BA9114A" w14:textId="77777777" w:rsidR="00D52CFF" w:rsidRDefault="00D52CFF" w:rsidP="002D691D">
      <w:pPr>
        <w:suppressAutoHyphens w:val="0"/>
        <w:rPr>
          <w:rFonts w:eastAsia="Calibri"/>
          <w:sz w:val="28"/>
          <w:szCs w:val="22"/>
          <w:lang w:eastAsia="en-US"/>
        </w:rPr>
      </w:pPr>
    </w:p>
    <w:sectPr w:rsidR="00D52CFF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839B2"/>
    <w:rsid w:val="000909C9"/>
    <w:rsid w:val="000D21FC"/>
    <w:rsid w:val="001A778E"/>
    <w:rsid w:val="001D54E6"/>
    <w:rsid w:val="001F0515"/>
    <w:rsid w:val="001F1C50"/>
    <w:rsid w:val="001F5698"/>
    <w:rsid w:val="00212428"/>
    <w:rsid w:val="00246314"/>
    <w:rsid w:val="00291B91"/>
    <w:rsid w:val="002A3EAB"/>
    <w:rsid w:val="002B529D"/>
    <w:rsid w:val="002D46CE"/>
    <w:rsid w:val="002D691D"/>
    <w:rsid w:val="00302C73"/>
    <w:rsid w:val="00351E2D"/>
    <w:rsid w:val="003B2FAB"/>
    <w:rsid w:val="0040634B"/>
    <w:rsid w:val="004222C5"/>
    <w:rsid w:val="00430B4E"/>
    <w:rsid w:val="00452597"/>
    <w:rsid w:val="00454FA1"/>
    <w:rsid w:val="00512BCA"/>
    <w:rsid w:val="005541E3"/>
    <w:rsid w:val="00562D5C"/>
    <w:rsid w:val="005D6635"/>
    <w:rsid w:val="005E4E27"/>
    <w:rsid w:val="005F1CEA"/>
    <w:rsid w:val="00604483"/>
    <w:rsid w:val="00612715"/>
    <w:rsid w:val="00627075"/>
    <w:rsid w:val="006562B4"/>
    <w:rsid w:val="00656F5C"/>
    <w:rsid w:val="00664E18"/>
    <w:rsid w:val="00672D55"/>
    <w:rsid w:val="00673C20"/>
    <w:rsid w:val="006920FC"/>
    <w:rsid w:val="006953B5"/>
    <w:rsid w:val="006A781E"/>
    <w:rsid w:val="00706A28"/>
    <w:rsid w:val="00717480"/>
    <w:rsid w:val="007B08B6"/>
    <w:rsid w:val="007D28AC"/>
    <w:rsid w:val="008106FE"/>
    <w:rsid w:val="00870556"/>
    <w:rsid w:val="009015A3"/>
    <w:rsid w:val="00920578"/>
    <w:rsid w:val="009663DC"/>
    <w:rsid w:val="00995A6C"/>
    <w:rsid w:val="009B7817"/>
    <w:rsid w:val="009D6A28"/>
    <w:rsid w:val="009E64D0"/>
    <w:rsid w:val="00A5227B"/>
    <w:rsid w:val="00A9310B"/>
    <w:rsid w:val="00AA3715"/>
    <w:rsid w:val="00AA7215"/>
    <w:rsid w:val="00AC137E"/>
    <w:rsid w:val="00B21AB0"/>
    <w:rsid w:val="00B44DD0"/>
    <w:rsid w:val="00BA7428"/>
    <w:rsid w:val="00BF7663"/>
    <w:rsid w:val="00CA375F"/>
    <w:rsid w:val="00CA5818"/>
    <w:rsid w:val="00CC1E28"/>
    <w:rsid w:val="00CD092E"/>
    <w:rsid w:val="00CF0D57"/>
    <w:rsid w:val="00CF6337"/>
    <w:rsid w:val="00D25A01"/>
    <w:rsid w:val="00D45A32"/>
    <w:rsid w:val="00D52CFF"/>
    <w:rsid w:val="00D556E4"/>
    <w:rsid w:val="00D61BA1"/>
    <w:rsid w:val="00D726C8"/>
    <w:rsid w:val="00D8721E"/>
    <w:rsid w:val="00DD33D6"/>
    <w:rsid w:val="00E61CF8"/>
    <w:rsid w:val="00E62002"/>
    <w:rsid w:val="00EC4664"/>
    <w:rsid w:val="00EC56B0"/>
    <w:rsid w:val="00ED4420"/>
    <w:rsid w:val="00F141F9"/>
    <w:rsid w:val="00F26999"/>
    <w:rsid w:val="00F35867"/>
    <w:rsid w:val="00F4507E"/>
    <w:rsid w:val="00F4563A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48DA2"/>
  <w15:docId w15:val="{5C1AAEDB-4A16-4197-8A3D-144E31E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AD42-B375-4C36-B40F-B484B63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10047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12</cp:revision>
  <cp:lastPrinted>2020-10-20T07:23:00Z</cp:lastPrinted>
  <dcterms:created xsi:type="dcterms:W3CDTF">2020-02-17T07:34:00Z</dcterms:created>
  <dcterms:modified xsi:type="dcterms:W3CDTF">2020-11-30T10:32:00Z</dcterms:modified>
</cp:coreProperties>
</file>